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广州市妇女儿童医疗中心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采购办理</w:t>
      </w:r>
      <w:r>
        <w:rPr>
          <w:rFonts w:hint="eastAsia" w:ascii="宋体" w:hAnsi="宋体"/>
          <w:b/>
          <w:sz w:val="36"/>
          <w:szCs w:val="36"/>
        </w:rPr>
        <w:t>三</w:t>
      </w:r>
      <w:r>
        <w:rPr>
          <w:rFonts w:ascii="宋体" w:hAnsi="宋体"/>
          <w:b/>
          <w:sz w:val="36"/>
          <w:szCs w:val="36"/>
        </w:rPr>
        <w:t>院区水务核准（</w:t>
      </w:r>
      <w:r>
        <w:rPr>
          <w:rFonts w:hint="eastAsia" w:ascii="宋体" w:hAnsi="宋体"/>
          <w:b/>
          <w:sz w:val="36"/>
          <w:szCs w:val="36"/>
        </w:rPr>
        <w:t>暨</w:t>
      </w:r>
      <w:r>
        <w:rPr>
          <w:rFonts w:ascii="宋体" w:hAnsi="宋体"/>
          <w:b/>
          <w:sz w:val="36"/>
          <w:szCs w:val="36"/>
        </w:rPr>
        <w:t>排水证）服务</w:t>
      </w:r>
      <w:r>
        <w:rPr>
          <w:rFonts w:hint="eastAsia" w:ascii="宋体" w:hAnsi="宋体"/>
          <w:b/>
          <w:sz w:val="36"/>
          <w:szCs w:val="36"/>
        </w:rPr>
        <w:t>项目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招标文件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项目慨况</w:t>
      </w:r>
    </w:p>
    <w:p>
      <w:pPr>
        <w:spacing w:line="360" w:lineRule="auto"/>
        <w:ind w:left="1200" w:hanging="1200" w:hangingChars="5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项目名称：广州市妇女儿童医疗中心采购三院区办理</w:t>
      </w:r>
      <w:r>
        <w:rPr>
          <w:rFonts w:ascii="宋体" w:hAnsi="宋体"/>
          <w:sz w:val="24"/>
          <w:szCs w:val="24"/>
        </w:rPr>
        <w:t>水务核准（</w:t>
      </w:r>
      <w:r>
        <w:rPr>
          <w:rFonts w:hint="eastAsia" w:ascii="宋体" w:hAnsi="宋体"/>
          <w:sz w:val="24"/>
          <w:szCs w:val="24"/>
        </w:rPr>
        <w:t>暨</w:t>
      </w:r>
      <w:r>
        <w:rPr>
          <w:rFonts w:ascii="宋体" w:hAnsi="宋体"/>
          <w:sz w:val="24"/>
          <w:szCs w:val="24"/>
        </w:rPr>
        <w:t>排水证）</w:t>
      </w:r>
      <w:r>
        <w:rPr>
          <w:rFonts w:hint="eastAsia" w:ascii="宋体" w:hAnsi="宋体"/>
          <w:sz w:val="24"/>
          <w:szCs w:val="24"/>
        </w:rPr>
        <w:t>服务项目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项目地点：广州市妇女儿童医疗中心（珠江</w:t>
      </w:r>
      <w:r>
        <w:rPr>
          <w:rFonts w:ascii="宋体" w:hAnsi="宋体"/>
          <w:sz w:val="24"/>
          <w:szCs w:val="24"/>
        </w:rPr>
        <w:t>新城院区、儿童院区、妇婴院区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项目内容：采购办理三</w:t>
      </w:r>
      <w:r>
        <w:rPr>
          <w:rFonts w:ascii="宋体" w:hAnsi="宋体"/>
          <w:sz w:val="24"/>
          <w:szCs w:val="24"/>
        </w:rPr>
        <w:t>院区水务</w:t>
      </w:r>
      <w:r>
        <w:rPr>
          <w:rFonts w:hint="eastAsia" w:ascii="宋体" w:hAnsi="宋体"/>
          <w:sz w:val="24"/>
          <w:szCs w:val="24"/>
        </w:rPr>
        <w:t>核准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暨</w:t>
      </w:r>
      <w:r>
        <w:rPr>
          <w:rFonts w:ascii="宋体" w:hAnsi="宋体"/>
          <w:sz w:val="24"/>
          <w:szCs w:val="24"/>
        </w:rPr>
        <w:t>排水证）</w:t>
      </w:r>
      <w:r>
        <w:rPr>
          <w:rFonts w:hint="eastAsia" w:ascii="宋体" w:hAnsi="宋体"/>
          <w:sz w:val="24"/>
          <w:szCs w:val="24"/>
        </w:rPr>
        <w:t>服务项目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招标项目内容</w:t>
      </w:r>
    </w:p>
    <w:p>
      <w:pPr>
        <w:spacing w:line="360" w:lineRule="auto"/>
        <w:ind w:right="288" w:rightChars="13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广州市妇女儿童医疗中心珠江</w:t>
      </w:r>
      <w:r>
        <w:rPr>
          <w:rFonts w:ascii="宋体" w:hAnsi="宋体"/>
          <w:sz w:val="24"/>
          <w:szCs w:val="24"/>
        </w:rPr>
        <w:t>新城院区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儿童院区、妇婴院区</w:t>
      </w:r>
      <w:r>
        <w:rPr>
          <w:rFonts w:hint="eastAsia" w:ascii="宋体" w:hAnsi="宋体"/>
          <w:sz w:val="24"/>
          <w:szCs w:val="24"/>
        </w:rPr>
        <w:t>为</w:t>
      </w:r>
      <w:r>
        <w:rPr>
          <w:rFonts w:ascii="宋体" w:hAnsi="宋体"/>
          <w:sz w:val="24"/>
          <w:szCs w:val="24"/>
        </w:rPr>
        <w:t>响应环保</w:t>
      </w:r>
      <w:r>
        <w:rPr>
          <w:rFonts w:hint="eastAsia" w:ascii="宋体" w:hAnsi="宋体"/>
          <w:sz w:val="24"/>
          <w:szCs w:val="24"/>
        </w:rPr>
        <w:t>局</w:t>
      </w:r>
      <w:r>
        <w:rPr>
          <w:rFonts w:ascii="宋体" w:hAnsi="宋体"/>
          <w:sz w:val="24"/>
          <w:szCs w:val="24"/>
        </w:rPr>
        <w:t>文件要求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需要对</w:t>
      </w:r>
      <w:r>
        <w:rPr>
          <w:rFonts w:hint="eastAsia" w:ascii="宋体" w:hAnsi="宋体"/>
          <w:sz w:val="24"/>
          <w:szCs w:val="24"/>
        </w:rPr>
        <w:t>各</w:t>
      </w:r>
      <w:r>
        <w:rPr>
          <w:rFonts w:ascii="宋体" w:hAnsi="宋体"/>
          <w:sz w:val="24"/>
          <w:szCs w:val="24"/>
        </w:rPr>
        <w:t>院区作</w:t>
      </w:r>
      <w:r>
        <w:rPr>
          <w:rFonts w:hint="eastAsia" w:ascii="宋体" w:hAnsi="宋体"/>
          <w:sz w:val="24"/>
          <w:szCs w:val="24"/>
        </w:rPr>
        <w:t>出</w:t>
      </w:r>
      <w:r>
        <w:rPr>
          <w:rFonts w:ascii="宋体" w:hAnsi="宋体"/>
          <w:sz w:val="24"/>
          <w:szCs w:val="24"/>
        </w:rPr>
        <w:t>水务重新核准、</w:t>
      </w:r>
      <w:r>
        <w:rPr>
          <w:rFonts w:hint="eastAsia" w:ascii="宋体" w:hAnsi="宋体"/>
          <w:sz w:val="24"/>
          <w:szCs w:val="24"/>
        </w:rPr>
        <w:t>水务</w:t>
      </w:r>
      <w:r>
        <w:rPr>
          <w:rFonts w:ascii="宋体" w:hAnsi="宋体"/>
          <w:sz w:val="24"/>
          <w:szCs w:val="24"/>
        </w:rPr>
        <w:t>勘</w:t>
      </w:r>
      <w:r>
        <w:rPr>
          <w:rFonts w:hint="eastAsia" w:ascii="宋体" w:hAnsi="宋体"/>
          <w:sz w:val="24"/>
          <w:szCs w:val="24"/>
        </w:rPr>
        <w:t>测</w:t>
      </w:r>
      <w:r>
        <w:rPr>
          <w:rFonts w:ascii="宋体" w:hAnsi="宋体"/>
          <w:sz w:val="24"/>
          <w:szCs w:val="24"/>
        </w:rPr>
        <w:t>、绘制</w:t>
      </w:r>
      <w:r>
        <w:rPr>
          <w:rFonts w:hint="eastAsia" w:ascii="宋体" w:hAnsi="宋体"/>
          <w:sz w:val="24"/>
          <w:szCs w:val="24"/>
        </w:rPr>
        <w:t>管网</w:t>
      </w:r>
      <w:r>
        <w:rPr>
          <w:rFonts w:ascii="宋体" w:hAnsi="宋体"/>
          <w:sz w:val="24"/>
          <w:szCs w:val="24"/>
        </w:rPr>
        <w:t>分布图、绘制雨</w:t>
      </w:r>
      <w:r>
        <w:rPr>
          <w:rFonts w:hint="eastAsia" w:ascii="宋体" w:hAnsi="宋体"/>
          <w:sz w:val="24"/>
          <w:szCs w:val="24"/>
        </w:rPr>
        <w:t>污</w:t>
      </w:r>
      <w:r>
        <w:rPr>
          <w:rFonts w:ascii="宋体" w:hAnsi="宋体"/>
          <w:sz w:val="24"/>
          <w:szCs w:val="24"/>
        </w:rPr>
        <w:t>分布图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最终办理排水许可证，</w:t>
      </w:r>
      <w:r>
        <w:rPr>
          <w:rFonts w:hint="eastAsia" w:ascii="宋体" w:hAnsi="宋体"/>
          <w:sz w:val="24"/>
          <w:szCs w:val="24"/>
        </w:rPr>
        <w:t>现对</w:t>
      </w:r>
      <w:r>
        <w:rPr>
          <w:rFonts w:ascii="宋体" w:hAnsi="宋体"/>
          <w:sz w:val="24"/>
          <w:szCs w:val="24"/>
        </w:rPr>
        <w:t>此</w:t>
      </w:r>
      <w:r>
        <w:rPr>
          <w:rFonts w:hint="eastAsia" w:ascii="宋体" w:hAnsi="宋体"/>
          <w:sz w:val="24"/>
          <w:szCs w:val="24"/>
        </w:rPr>
        <w:t>进行服务</w:t>
      </w:r>
      <w:r>
        <w:rPr>
          <w:rFonts w:ascii="宋体" w:hAnsi="宋体"/>
          <w:sz w:val="24"/>
          <w:szCs w:val="24"/>
        </w:rPr>
        <w:t>项目</w:t>
      </w:r>
      <w:r>
        <w:rPr>
          <w:rFonts w:hint="eastAsia" w:ascii="宋体" w:hAnsi="宋体"/>
          <w:sz w:val="24"/>
          <w:szCs w:val="24"/>
        </w:rPr>
        <w:t>招标。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供应商要求</w:t>
      </w:r>
    </w:p>
    <w:p>
      <w:pPr>
        <w:pStyle w:val="7"/>
        <w:spacing w:line="276" w:lineRule="auto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1. 具备《中华人民共和国政府采购法》第二十二条资格条件；</w:t>
      </w:r>
    </w:p>
    <w:p>
      <w:pPr>
        <w:pStyle w:val="7"/>
        <w:spacing w:line="276" w:lineRule="auto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2. 具备</w:t>
      </w:r>
      <w:r>
        <w:rPr>
          <w:rFonts w:ascii="宋体" w:hAnsi="宋体"/>
          <w:kern w:val="2"/>
          <w:sz w:val="24"/>
          <w:szCs w:val="24"/>
        </w:rPr>
        <w:t>有</w:t>
      </w:r>
      <w:r>
        <w:rPr>
          <w:rFonts w:hint="eastAsia" w:ascii="宋体" w:hAnsi="宋体"/>
          <w:kern w:val="2"/>
          <w:sz w:val="24"/>
          <w:szCs w:val="24"/>
        </w:rPr>
        <w:t>独立承担民事责任能力的，</w:t>
      </w:r>
      <w:r>
        <w:rPr>
          <w:rFonts w:ascii="宋体" w:hAnsi="宋体"/>
          <w:kern w:val="2"/>
          <w:sz w:val="24"/>
          <w:szCs w:val="24"/>
        </w:rPr>
        <w:t>在中华人民共和国境内注册的</w:t>
      </w:r>
      <w:r>
        <w:rPr>
          <w:rFonts w:hint="eastAsia" w:ascii="宋体" w:hAnsi="宋体"/>
          <w:kern w:val="2"/>
          <w:sz w:val="24"/>
          <w:szCs w:val="24"/>
        </w:rPr>
        <w:t>法人或其他组织；</w:t>
      </w:r>
    </w:p>
    <w:p>
      <w:pPr>
        <w:pStyle w:val="7"/>
        <w:spacing w:line="276" w:lineRule="auto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3. 营业执照</w:t>
      </w:r>
      <w:r>
        <w:rPr>
          <w:rFonts w:ascii="宋体" w:hAnsi="宋体"/>
          <w:kern w:val="2"/>
          <w:sz w:val="24"/>
          <w:szCs w:val="24"/>
        </w:rPr>
        <w:t>及相关</w:t>
      </w:r>
      <w:r>
        <w:rPr>
          <w:rFonts w:hint="eastAsia" w:ascii="宋体" w:hAnsi="宋体"/>
          <w:kern w:val="2"/>
          <w:sz w:val="24"/>
          <w:szCs w:val="24"/>
        </w:rPr>
        <w:t>资质</w:t>
      </w:r>
      <w:r>
        <w:rPr>
          <w:rFonts w:ascii="宋体" w:hAnsi="宋体"/>
          <w:kern w:val="2"/>
          <w:sz w:val="24"/>
          <w:szCs w:val="24"/>
        </w:rPr>
        <w:t>等复印件加盖公章（</w:t>
      </w:r>
      <w:r>
        <w:rPr>
          <w:rFonts w:hint="eastAsia" w:ascii="宋体" w:hAnsi="宋体"/>
          <w:kern w:val="2"/>
          <w:sz w:val="24"/>
          <w:szCs w:val="24"/>
        </w:rPr>
        <w:t>原</w:t>
      </w:r>
      <w:r>
        <w:rPr>
          <w:rFonts w:ascii="宋体" w:hAnsi="宋体"/>
          <w:kern w:val="2"/>
          <w:sz w:val="24"/>
          <w:szCs w:val="24"/>
        </w:rPr>
        <w:t>件备查）</w:t>
      </w:r>
      <w:r>
        <w:rPr>
          <w:rFonts w:hint="eastAsia" w:ascii="宋体" w:hAnsi="宋体"/>
          <w:kern w:val="2"/>
          <w:sz w:val="24"/>
          <w:szCs w:val="24"/>
        </w:rPr>
        <w:t>；</w:t>
      </w:r>
    </w:p>
    <w:p>
      <w:pPr>
        <w:pStyle w:val="7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4. </w:t>
      </w:r>
      <w:r>
        <w:rPr>
          <w:rFonts w:hint="eastAsia" w:ascii="宋体" w:hAnsi="宋体" w:cs="宋体"/>
          <w:sz w:val="24"/>
          <w:szCs w:val="24"/>
        </w:rPr>
        <w:t>本</w:t>
      </w:r>
      <w:r>
        <w:rPr>
          <w:rFonts w:ascii="宋体" w:hAnsi="宋体" w:cs="宋体"/>
          <w:sz w:val="24"/>
          <w:szCs w:val="24"/>
        </w:rPr>
        <w:t>项目不接受联合体报价。</w:t>
      </w:r>
    </w:p>
    <w:p>
      <w:pPr>
        <w:pStyle w:val="7"/>
        <w:spacing w:line="276" w:lineRule="auto"/>
        <w:rPr>
          <w:rFonts w:ascii="宋体" w:hAnsi="宋体"/>
          <w:kern w:val="2"/>
          <w:sz w:val="24"/>
          <w:szCs w:val="24"/>
        </w:rPr>
      </w:pPr>
      <w:r>
        <w:rPr>
          <w:rFonts w:ascii="宋体" w:hAnsi="宋体"/>
          <w:kern w:val="2"/>
          <w:sz w:val="24"/>
          <w:szCs w:val="24"/>
        </w:rPr>
        <w:t xml:space="preserve">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项目需求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（一）、三</w:t>
      </w:r>
      <w:r>
        <w:rPr>
          <w:rFonts w:ascii="宋体" w:hAnsi="宋体"/>
          <w:sz w:val="24"/>
          <w:szCs w:val="24"/>
        </w:rPr>
        <w:t>院区</w:t>
      </w:r>
      <w:r>
        <w:rPr>
          <w:rFonts w:hint="eastAsia" w:ascii="宋体" w:hAnsi="宋体"/>
          <w:sz w:val="24"/>
          <w:szCs w:val="24"/>
        </w:rPr>
        <w:t>服务项目内容</w:t>
      </w:r>
    </w:p>
    <w:p>
      <w:pPr>
        <w:rPr>
          <w:sz w:val="24"/>
          <w:szCs w:val="24"/>
        </w:rPr>
      </w:pPr>
    </w:p>
    <w:p>
      <w:pPr>
        <w:ind w:firstLine="1084" w:firstLineChars="450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珠江新城院区</w:t>
      </w:r>
    </w:p>
    <w:tbl>
      <w:tblPr>
        <w:tblStyle w:val="4"/>
        <w:tblW w:w="8199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10"/>
        <w:gridCol w:w="510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项目类别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办理排水咨询意见服务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办理排水接驳意见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排水接驳意见办理服务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接驳设计图和设置排水专用检测井的图纸绘制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红线范围内排水设施竣工验收资料整理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办理污水排水管网许可证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排水许可证办理服务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水质监测报告</w:t>
            </w:r>
          </w:p>
        </w:tc>
      </w:tr>
    </w:tbl>
    <w:p>
      <w:pPr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ind w:firstLine="1084" w:firstLineChars="450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儿童院区</w:t>
      </w:r>
    </w:p>
    <w:tbl>
      <w:tblPr>
        <w:tblStyle w:val="4"/>
        <w:tblW w:w="8222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418"/>
        <w:gridCol w:w="512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654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项目类别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654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办理排水咨询意见服务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办理排水接驳意见</w:t>
            </w:r>
          </w:p>
        </w:tc>
        <w:tc>
          <w:tcPr>
            <w:tcW w:w="512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排水接驳意见办理服务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接驳设计图和设置排水专用检测井的图纸绘制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红线范围内排水设施竣工验收资料整理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办理污水排水管网许可证</w:t>
            </w:r>
          </w:p>
        </w:tc>
        <w:tc>
          <w:tcPr>
            <w:tcW w:w="512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排水许可证办理服务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水质监测报告</w:t>
            </w:r>
          </w:p>
        </w:tc>
      </w:tr>
    </w:tbl>
    <w:p>
      <w:pPr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ind w:firstLine="1084" w:firstLineChars="450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妇婴院区</w:t>
      </w:r>
    </w:p>
    <w:tbl>
      <w:tblPr>
        <w:tblStyle w:val="4"/>
        <w:tblW w:w="8199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418"/>
        <w:gridCol w:w="510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项目类别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办理排水咨询意见服务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办理排水接驳意见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排水接驳意见办理服务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接驳设计图和设置排水专用检测井的图纸绘制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红线范围内排水设施竣工验收资料整理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办理污水排水管网许可证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排水许可证办理服务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水质监测报告</w:t>
            </w:r>
          </w:p>
        </w:tc>
      </w:tr>
    </w:tbl>
    <w:p>
      <w:pPr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五、项目质量考核及扣罚要求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保证质量，如果出现：1、未能绘制</w:t>
      </w:r>
      <w:r>
        <w:rPr>
          <w:sz w:val="24"/>
          <w:szCs w:val="24"/>
        </w:rPr>
        <w:t>出准确图纸</w:t>
      </w:r>
      <w:r>
        <w:rPr>
          <w:rFonts w:hint="eastAsia"/>
          <w:sz w:val="24"/>
          <w:szCs w:val="24"/>
        </w:rPr>
        <w:t>。2、未能</w:t>
      </w:r>
      <w:r>
        <w:rPr>
          <w:sz w:val="24"/>
          <w:szCs w:val="24"/>
        </w:rPr>
        <w:t>提</w:t>
      </w:r>
      <w:r>
        <w:rPr>
          <w:rFonts w:hint="eastAsia"/>
          <w:sz w:val="24"/>
          <w:szCs w:val="24"/>
        </w:rPr>
        <w:t>供</w:t>
      </w:r>
      <w:r>
        <w:rPr>
          <w:sz w:val="24"/>
          <w:szCs w:val="24"/>
        </w:rPr>
        <w:t>水</w:t>
      </w:r>
      <w:r>
        <w:rPr>
          <w:rFonts w:hint="eastAsia"/>
          <w:sz w:val="24"/>
          <w:szCs w:val="24"/>
        </w:rPr>
        <w:t>报告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3、未能</w:t>
      </w:r>
      <w:r>
        <w:rPr>
          <w:sz w:val="24"/>
          <w:szCs w:val="24"/>
        </w:rPr>
        <w:t>成功办理</w:t>
      </w:r>
      <w:r>
        <w:rPr>
          <w:rFonts w:hint="eastAsia"/>
          <w:sz w:val="24"/>
          <w:szCs w:val="24"/>
        </w:rPr>
        <w:t>排水</w:t>
      </w:r>
      <w:r>
        <w:rPr>
          <w:sz w:val="24"/>
          <w:szCs w:val="24"/>
        </w:rPr>
        <w:t>许可证。</w:t>
      </w:r>
      <w:r>
        <w:rPr>
          <w:rFonts w:hint="eastAsia"/>
          <w:sz w:val="24"/>
          <w:szCs w:val="24"/>
        </w:rPr>
        <w:t>上述等情况出现不给予</w:t>
      </w:r>
      <w:r>
        <w:rPr>
          <w:sz w:val="24"/>
          <w:szCs w:val="24"/>
        </w:rPr>
        <w:t>付费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六、项目服务费支付方式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合同签订后，所有项目</w:t>
      </w:r>
      <w:r>
        <w:rPr>
          <w:sz w:val="24"/>
          <w:szCs w:val="24"/>
        </w:rPr>
        <w:t>内容按质按量</w:t>
      </w:r>
      <w:r>
        <w:rPr>
          <w:rFonts w:hint="eastAsia"/>
          <w:sz w:val="24"/>
          <w:szCs w:val="24"/>
        </w:rPr>
        <w:t>按</w:t>
      </w:r>
      <w:r>
        <w:rPr>
          <w:sz w:val="24"/>
          <w:szCs w:val="24"/>
        </w:rPr>
        <w:t>清单内容完成</w:t>
      </w:r>
      <w:r>
        <w:rPr>
          <w:rFonts w:hint="eastAsia"/>
          <w:sz w:val="24"/>
          <w:szCs w:val="24"/>
        </w:rPr>
        <w:t>移</w:t>
      </w:r>
      <w:r>
        <w:rPr>
          <w:sz w:val="24"/>
          <w:szCs w:val="24"/>
        </w:rPr>
        <w:t>交后，</w:t>
      </w:r>
      <w:r>
        <w:rPr>
          <w:rFonts w:hint="eastAsia"/>
          <w:sz w:val="24"/>
          <w:szCs w:val="24"/>
        </w:rPr>
        <w:t>项目</w:t>
      </w:r>
      <w:r>
        <w:rPr>
          <w:sz w:val="24"/>
          <w:szCs w:val="24"/>
        </w:rPr>
        <w:t>服务费</w:t>
      </w:r>
      <w:r>
        <w:rPr>
          <w:rFonts w:hint="eastAsia"/>
          <w:sz w:val="24"/>
          <w:szCs w:val="24"/>
        </w:rPr>
        <w:t>采用</w:t>
      </w:r>
      <w:r>
        <w:rPr>
          <w:sz w:val="24"/>
          <w:szCs w:val="24"/>
        </w:rPr>
        <w:t>支票或转账方式</w:t>
      </w:r>
      <w:r>
        <w:rPr>
          <w:rFonts w:hint="eastAsia"/>
          <w:sz w:val="24"/>
          <w:szCs w:val="24"/>
        </w:rPr>
        <w:t>全额</w:t>
      </w:r>
      <w:r>
        <w:rPr>
          <w:sz w:val="24"/>
          <w:szCs w:val="24"/>
        </w:rPr>
        <w:t>支付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</w:p>
    <w:p>
      <w:pPr>
        <w:snapToGrid w:val="0"/>
        <w:rPr>
          <w:rFonts w:ascii="宋体" w:hAnsi="宋体"/>
          <w:b/>
          <w:sz w:val="24"/>
        </w:rPr>
      </w:pPr>
    </w:p>
    <w:p>
      <w:pPr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七、投标文件组成</w:t>
      </w:r>
    </w:p>
    <w:p>
      <w:pPr>
        <w:snapToGrid w:val="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1、投标人营业执照、国税和地税税务登记证、法人授权书（如果是法人亲自投标则不需要）、及相关资质等资料；</w:t>
      </w:r>
    </w:p>
    <w:p>
      <w:pPr>
        <w:snapToGrid w:val="0"/>
        <w:ind w:firstLine="470" w:firstLineChars="19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2、对招标文件（特别是用户需求书）的响应情况，提供实质性响应一览表。</w:t>
      </w:r>
    </w:p>
    <w:p>
      <w:pPr>
        <w:snapToGrid w:val="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3、所投项目报价及服务清单。</w:t>
      </w:r>
    </w:p>
    <w:p>
      <w:pPr>
        <w:snapToGrid w:val="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4、详细的维保服务承诺书。</w:t>
      </w:r>
    </w:p>
    <w:p>
      <w:pPr>
        <w:spacing w:line="360" w:lineRule="auto"/>
        <w:rPr>
          <w:rFonts w:ascii="宋体" w:hAnsi="宋体"/>
          <w:b/>
          <w:color w:val="FF0000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zh-CN"/>
        </w:rPr>
        <w:t>八、</w:t>
      </w:r>
      <w:r>
        <w:rPr>
          <w:rFonts w:hint="eastAsia" w:ascii="宋体" w:hAnsi="宋体"/>
          <w:b/>
          <w:sz w:val="24"/>
          <w:szCs w:val="24"/>
        </w:rPr>
        <w:t>议标、评标、定标方法及程序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根据广州市妇女儿童医疗中心有关办法和程序，进行专家组内部议标、评标、定标。</w:t>
      </w:r>
    </w:p>
    <w:p>
      <w:pPr>
        <w:tabs>
          <w:tab w:val="left" w:pos="900"/>
        </w:tabs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1.发标：2019年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日发放招标文件。投标单位自行勘察现场。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2.投标：投标单位2019年5月</w:t>
      </w:r>
      <w:r>
        <w:rPr>
          <w:rFonts w:hint="eastAsia" w:ascii="宋体" w:hAnsi="宋体"/>
          <w:sz w:val="24"/>
          <w:szCs w:val="24"/>
          <w:lang w:val="en-US" w:eastAsia="zh-CN"/>
        </w:rPr>
        <w:t>13</w:t>
      </w:r>
      <w:r>
        <w:rPr>
          <w:rFonts w:hint="eastAsia" w:ascii="宋体" w:hAnsi="宋体"/>
          <w:sz w:val="24"/>
          <w:szCs w:val="24"/>
        </w:rPr>
        <w:t>日17：00时前将投标文件及全部资料送广州市人民</w:t>
      </w:r>
      <w:r>
        <w:rPr>
          <w:rFonts w:ascii="宋体" w:hAnsi="宋体"/>
          <w:sz w:val="24"/>
          <w:szCs w:val="24"/>
        </w:rPr>
        <w:t>中</w:t>
      </w:r>
      <w:r>
        <w:rPr>
          <w:rFonts w:hint="eastAsia" w:ascii="宋体" w:hAnsi="宋体"/>
          <w:sz w:val="24"/>
          <w:szCs w:val="24"/>
        </w:rPr>
        <w:t>路318号行政楼</w:t>
      </w:r>
      <w:r>
        <w:rPr>
          <w:rFonts w:ascii="宋体" w:hAnsi="宋体"/>
          <w:sz w:val="24"/>
          <w:szCs w:val="24"/>
        </w:rPr>
        <w:t>二楼</w:t>
      </w:r>
      <w:r>
        <w:rPr>
          <w:rFonts w:hint="eastAsia" w:ascii="宋体" w:hAnsi="宋体"/>
          <w:sz w:val="24"/>
          <w:szCs w:val="24"/>
        </w:rPr>
        <w:t>会议</w:t>
      </w:r>
      <w:r>
        <w:rPr>
          <w:rFonts w:ascii="宋体" w:hAnsi="宋体"/>
          <w:sz w:val="24"/>
          <w:szCs w:val="24"/>
        </w:rPr>
        <w:t>室</w:t>
      </w:r>
      <w:r>
        <w:rPr>
          <w:rFonts w:hint="eastAsia" w:ascii="宋体" w:hAnsi="宋体"/>
          <w:sz w:val="24"/>
          <w:szCs w:val="24"/>
        </w:rPr>
        <w:t>，逾期视为弃权。（投标文件一式五份，封面及侧面封口加盖企业印章和法人代表章后密封。）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3.开标：招标单位暂定于2019年5月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日15:00在广州市妇女儿童医疗中心儿童</w:t>
      </w:r>
      <w:r>
        <w:rPr>
          <w:rFonts w:ascii="宋体" w:hAnsi="宋体"/>
          <w:sz w:val="24"/>
          <w:szCs w:val="24"/>
        </w:rPr>
        <w:t>院区</w:t>
      </w:r>
      <w:r>
        <w:rPr>
          <w:rFonts w:hint="eastAsia" w:ascii="宋体" w:hAnsi="宋体"/>
          <w:sz w:val="24"/>
          <w:szCs w:val="24"/>
        </w:rPr>
        <w:t>行政楼</w:t>
      </w:r>
      <w:r>
        <w:rPr>
          <w:rFonts w:ascii="宋体" w:hAnsi="宋体"/>
          <w:sz w:val="24"/>
          <w:szCs w:val="24"/>
        </w:rPr>
        <w:t>二楼</w:t>
      </w:r>
      <w:r>
        <w:rPr>
          <w:rFonts w:hint="eastAsia" w:ascii="宋体" w:hAnsi="宋体"/>
          <w:sz w:val="24"/>
          <w:szCs w:val="24"/>
        </w:rPr>
        <w:t>会议</w:t>
      </w:r>
      <w:r>
        <w:rPr>
          <w:rFonts w:ascii="宋体" w:hAnsi="宋体"/>
          <w:sz w:val="24"/>
          <w:szCs w:val="24"/>
        </w:rPr>
        <w:t>室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4.评标：评标委员会对投标文件进行有效性审查；结合投标单位情况进行综合评标确定中标单位。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5.中标。中标单位确定后，即发中标通知书。中标单位接到通知书后5个工作日内签订施工合同。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EBF"/>
    <w:multiLevelType w:val="multilevel"/>
    <w:tmpl w:val="0CE73EB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698" w:hanging="420"/>
      </w:pPr>
    </w:lvl>
    <w:lvl w:ilvl="2" w:tentative="0">
      <w:start w:val="1"/>
      <w:numFmt w:val="lowerRoman"/>
      <w:lvlText w:val="%3."/>
      <w:lvlJc w:val="right"/>
      <w:pPr>
        <w:ind w:left="1118" w:hanging="420"/>
      </w:pPr>
    </w:lvl>
    <w:lvl w:ilvl="3" w:tentative="0">
      <w:start w:val="1"/>
      <w:numFmt w:val="decimal"/>
      <w:lvlText w:val="%4."/>
      <w:lvlJc w:val="left"/>
      <w:pPr>
        <w:ind w:left="1538" w:hanging="420"/>
      </w:pPr>
    </w:lvl>
    <w:lvl w:ilvl="4" w:tentative="0">
      <w:start w:val="1"/>
      <w:numFmt w:val="lowerLetter"/>
      <w:lvlText w:val="%5)"/>
      <w:lvlJc w:val="left"/>
      <w:pPr>
        <w:ind w:left="1958" w:hanging="420"/>
      </w:pPr>
    </w:lvl>
    <w:lvl w:ilvl="5" w:tentative="0">
      <w:start w:val="1"/>
      <w:numFmt w:val="lowerRoman"/>
      <w:lvlText w:val="%6."/>
      <w:lvlJc w:val="right"/>
      <w:pPr>
        <w:ind w:left="2378" w:hanging="420"/>
      </w:pPr>
    </w:lvl>
    <w:lvl w:ilvl="6" w:tentative="0">
      <w:start w:val="1"/>
      <w:numFmt w:val="decimal"/>
      <w:lvlText w:val="%7."/>
      <w:lvlJc w:val="left"/>
      <w:pPr>
        <w:ind w:left="2798" w:hanging="420"/>
      </w:pPr>
    </w:lvl>
    <w:lvl w:ilvl="7" w:tentative="0">
      <w:start w:val="1"/>
      <w:numFmt w:val="lowerLetter"/>
      <w:lvlText w:val="%8)"/>
      <w:lvlJc w:val="left"/>
      <w:pPr>
        <w:ind w:left="3218" w:hanging="420"/>
      </w:pPr>
    </w:lvl>
    <w:lvl w:ilvl="8" w:tentative="0">
      <w:start w:val="1"/>
      <w:numFmt w:val="lowerRoman"/>
      <w:lvlText w:val="%9."/>
      <w:lvlJc w:val="right"/>
      <w:pPr>
        <w:ind w:left="36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95"/>
    <w:rsid w:val="00045388"/>
    <w:rsid w:val="000B50CB"/>
    <w:rsid w:val="000B62A8"/>
    <w:rsid w:val="001434C0"/>
    <w:rsid w:val="00266D29"/>
    <w:rsid w:val="0030725F"/>
    <w:rsid w:val="00360994"/>
    <w:rsid w:val="00363DD8"/>
    <w:rsid w:val="003F2469"/>
    <w:rsid w:val="00426744"/>
    <w:rsid w:val="0045006F"/>
    <w:rsid w:val="004A7C2C"/>
    <w:rsid w:val="00503BAA"/>
    <w:rsid w:val="00696DA5"/>
    <w:rsid w:val="006D0757"/>
    <w:rsid w:val="00796D39"/>
    <w:rsid w:val="00822489"/>
    <w:rsid w:val="00937358"/>
    <w:rsid w:val="00A25883"/>
    <w:rsid w:val="00A31294"/>
    <w:rsid w:val="00A44CCE"/>
    <w:rsid w:val="00AA0695"/>
    <w:rsid w:val="00AD232F"/>
    <w:rsid w:val="00B1493A"/>
    <w:rsid w:val="00B5136C"/>
    <w:rsid w:val="00CE4556"/>
    <w:rsid w:val="00D3662F"/>
    <w:rsid w:val="00D61A60"/>
    <w:rsid w:val="00EB7E27"/>
    <w:rsid w:val="00EE09C4"/>
    <w:rsid w:val="00F32403"/>
    <w:rsid w:val="00F85DFF"/>
    <w:rsid w:val="0E2A0848"/>
    <w:rsid w:val="11C723F2"/>
    <w:rsid w:val="7FF6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广州市妇女儿童医疗中心</Company>
  <Pages>3</Pages>
  <Words>209</Words>
  <Characters>1193</Characters>
  <Lines>9</Lines>
  <Paragraphs>2</Paragraphs>
  <TotalTime>28</TotalTime>
  <ScaleCrop>false</ScaleCrop>
  <LinksUpToDate>false</LinksUpToDate>
  <CharactersWithSpaces>1400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2019-04-29T04:26:00Z</dcterms:created>
  <dc:creator>广州市妇女儿童医疗中心</dc:creator>
  <cp:lastModifiedBy>吴瑞敏</cp:lastModifiedBy>
  <dcterms:modified xsi:type="dcterms:W3CDTF">2019-05-05T00:54:57Z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